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0" w:rsidRDefault="005243E0" w:rsidP="00524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5243E0" w:rsidRDefault="005243E0" w:rsidP="00524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ab/>
      </w:r>
    </w:p>
    <w:p w:rsidR="005243E0" w:rsidRDefault="005243E0" w:rsidP="005243E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Урок русского языка в 9 классе по теме</w:t>
      </w:r>
    </w:p>
    <w:p w:rsidR="005243E0" w:rsidRDefault="005243E0" w:rsidP="005243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«Виды сложноподчиненных предложений с несколькими придаточными»</w:t>
      </w:r>
    </w:p>
    <w:p w:rsidR="005243E0" w:rsidRDefault="005243E0" w:rsidP="005243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243E0" w:rsidRDefault="005243E0" w:rsidP="005243E0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</w:p>
    <w:p w:rsidR="005243E0" w:rsidRDefault="005243E0" w:rsidP="005243E0">
      <w:pPr>
        <w:shd w:val="clear" w:color="auto" w:fill="FFFFFF"/>
        <w:spacing w:after="0" w:line="240" w:lineRule="auto"/>
        <w:ind w:firstLine="4253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Ковшик Елена Валерьевна, </w:t>
      </w:r>
    </w:p>
    <w:p w:rsidR="005243E0" w:rsidRDefault="005243E0" w:rsidP="005243E0">
      <w:pPr>
        <w:shd w:val="clear" w:color="auto" w:fill="FFFFFF"/>
        <w:spacing w:after="0" w:line="240" w:lineRule="auto"/>
        <w:ind w:firstLine="4253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учитель русского языка и литературы, </w:t>
      </w:r>
    </w:p>
    <w:p w:rsidR="005243E0" w:rsidRDefault="005243E0" w:rsidP="005243E0">
      <w:pPr>
        <w:shd w:val="clear" w:color="auto" w:fill="FFFFFF"/>
        <w:spacing w:after="0" w:line="240" w:lineRule="auto"/>
        <w:ind w:firstLine="4253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категория</w:t>
      </w:r>
    </w:p>
    <w:p w:rsidR="005243E0" w:rsidRDefault="005243E0">
      <w:pPr>
        <w:jc w:val="center"/>
        <w:rPr>
          <w:rFonts w:ascii="Times New Roman" w:hAnsi="Times New Roman"/>
          <w:sz w:val="30"/>
        </w:rPr>
      </w:pP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 xml:space="preserve">Цели урока: </w:t>
      </w:r>
    </w:p>
    <w:p w:rsidR="00BA3762" w:rsidRDefault="009D3414">
      <w:pPr>
        <w:pStyle w:val="a5"/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познакомить с особенностями строения СПП с несколькими придаточными;</w:t>
      </w:r>
    </w:p>
    <w:p w:rsidR="00BA3762" w:rsidRDefault="009D3414">
      <w:pPr>
        <w:pStyle w:val="a5"/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формировать умение строить схемы предложений с однородным, последовательным и параллельным подчинением и их комбинированием, формировать навык соблюдения грамматической нормы при построении СПП с несколькими придаточными;</w:t>
      </w:r>
    </w:p>
    <w:p w:rsidR="00BA3762" w:rsidRDefault="009D3414">
      <w:pPr>
        <w:pStyle w:val="a5"/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способствовать воспитанию неравнодушия, активной жизненной позиции, чувства личной ответственности за жизнь социума.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Эпиграф:</w:t>
      </w:r>
    </w:p>
    <w:p w:rsidR="00BA3762" w:rsidRDefault="009D3414">
      <w:pPr>
        <w:spacing w:after="0" w:line="360" w:lineRule="atLeast"/>
        <w:jc w:val="right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b/>
          <w:i/>
          <w:color w:val="111115"/>
          <w:sz w:val="30"/>
        </w:rPr>
        <w:t>Доброта – это язык, на котором может разговаривать немой и который слышит и понимает глухой</w:t>
      </w:r>
      <w:r>
        <w:rPr>
          <w:rFonts w:ascii="Times New Roman" w:hAnsi="Times New Roman"/>
          <w:i/>
          <w:color w:val="111115"/>
          <w:sz w:val="30"/>
        </w:rPr>
        <w:t>.</w:t>
      </w:r>
      <w:r>
        <w:rPr>
          <w:rFonts w:ascii="Times New Roman" w:hAnsi="Times New Roman"/>
          <w:i/>
          <w:color w:val="111115"/>
          <w:sz w:val="30"/>
        </w:rPr>
        <w:br/>
      </w:r>
      <w:proofErr w:type="spellStart"/>
      <w:r>
        <w:rPr>
          <w:rFonts w:ascii="Times New Roman" w:hAnsi="Times New Roman"/>
          <w:i/>
          <w:color w:val="111115"/>
          <w:sz w:val="30"/>
        </w:rPr>
        <w:t>Кристиан</w:t>
      </w:r>
      <w:proofErr w:type="spellEnd"/>
      <w:r>
        <w:rPr>
          <w:rFonts w:ascii="Times New Roman" w:hAnsi="Times New Roman"/>
          <w:i/>
          <w:color w:val="111115"/>
          <w:sz w:val="30"/>
        </w:rPr>
        <w:t xml:space="preserve"> </w:t>
      </w:r>
      <w:proofErr w:type="spellStart"/>
      <w:r>
        <w:rPr>
          <w:rFonts w:ascii="Times New Roman" w:hAnsi="Times New Roman"/>
          <w:i/>
          <w:color w:val="111115"/>
          <w:sz w:val="30"/>
        </w:rPr>
        <w:t>Бови</w:t>
      </w:r>
      <w:proofErr w:type="spellEnd"/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Ход урока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1. Орг. момент.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Ребята, доброе утро! Желаю вам доброго утра и доброго дня. А почему доброго?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 xml:space="preserve">1.2. Работа с эпиграфом. </w:t>
      </w:r>
      <w:r>
        <w:rPr>
          <w:rFonts w:ascii="Times New Roman" w:hAnsi="Times New Roman"/>
          <w:b/>
          <w:i/>
          <w:color w:val="111115"/>
          <w:sz w:val="30"/>
        </w:rPr>
        <w:t>Создание мотивации.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Сегодняшний урок мы начнем со слов американского писателя </w:t>
      </w:r>
      <w:proofErr w:type="spellStart"/>
      <w:r>
        <w:rPr>
          <w:rFonts w:ascii="Times New Roman" w:hAnsi="Times New Roman"/>
          <w:i/>
          <w:color w:val="111115"/>
          <w:sz w:val="30"/>
        </w:rPr>
        <w:t>Кристиана</w:t>
      </w:r>
      <w:proofErr w:type="spellEnd"/>
      <w:r>
        <w:rPr>
          <w:rFonts w:ascii="Times New Roman" w:hAnsi="Times New Roman"/>
          <w:i/>
          <w:color w:val="111115"/>
          <w:sz w:val="30"/>
        </w:rPr>
        <w:t xml:space="preserve"> </w:t>
      </w:r>
      <w:proofErr w:type="spellStart"/>
      <w:r>
        <w:rPr>
          <w:rFonts w:ascii="Times New Roman" w:hAnsi="Times New Roman"/>
          <w:i/>
          <w:color w:val="111115"/>
          <w:sz w:val="30"/>
        </w:rPr>
        <w:t>Бови</w:t>
      </w:r>
      <w:proofErr w:type="spellEnd"/>
      <w:r>
        <w:rPr>
          <w:rFonts w:ascii="Times New Roman" w:hAnsi="Times New Roman"/>
          <w:i/>
          <w:color w:val="111115"/>
          <w:sz w:val="30"/>
        </w:rPr>
        <w:t xml:space="preserve">, они записаны на доске. Женя, прочитай их, пожалуйста: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«Доброта – это язык, на котором может разговаривать </w:t>
      </w:r>
      <w:proofErr w:type="gramStart"/>
      <w:r>
        <w:rPr>
          <w:rFonts w:ascii="Times New Roman" w:hAnsi="Times New Roman"/>
          <w:color w:val="111115"/>
          <w:sz w:val="30"/>
        </w:rPr>
        <w:t>немой</w:t>
      </w:r>
      <w:proofErr w:type="gramEnd"/>
      <w:r>
        <w:rPr>
          <w:rFonts w:ascii="Times New Roman" w:hAnsi="Times New Roman"/>
          <w:color w:val="111115"/>
          <w:sz w:val="30"/>
        </w:rPr>
        <w:t xml:space="preserve"> к который слышит и понимает глухой».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Как вы понимаете эти слова? О чём будем говорить на уроке?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Что мы называем добротой?  (Сообщение </w:t>
      </w:r>
      <w:proofErr w:type="spellStart"/>
      <w:r>
        <w:rPr>
          <w:rFonts w:ascii="Times New Roman" w:hAnsi="Times New Roman"/>
          <w:i/>
          <w:color w:val="111115"/>
          <w:sz w:val="30"/>
        </w:rPr>
        <w:t>Даника</w:t>
      </w:r>
      <w:proofErr w:type="spellEnd"/>
      <w:r>
        <w:rPr>
          <w:rFonts w:ascii="Times New Roman" w:hAnsi="Times New Roman"/>
          <w:i/>
          <w:color w:val="111115"/>
          <w:sz w:val="30"/>
        </w:rPr>
        <w:t>).</w:t>
      </w:r>
    </w:p>
    <w:p w:rsidR="00BA3762" w:rsidRDefault="009D3414">
      <w:pPr>
        <w:tabs>
          <w:tab w:val="right" w:pos="9355"/>
        </w:tabs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2. Проверка домашнего задания.</w:t>
      </w:r>
      <w:r>
        <w:rPr>
          <w:rFonts w:ascii="Times New Roman" w:hAnsi="Times New Roman"/>
          <w:b/>
          <w:color w:val="111115"/>
          <w:sz w:val="30"/>
        </w:rPr>
        <w:tab/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Напомните мне, пожалуйста, что вам было задано на дом? (СПП на тему «Добро»)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Охарактеризуйте ваши предложения по плану (см. форзац).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 xml:space="preserve">3.1. Анализ предложения, используемого в качестве эпиграфа.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Сравните строение ваших предложений и эпиграфа. Найдите отличия.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lastRenderedPageBreak/>
        <w:t xml:space="preserve">При </w:t>
      </w:r>
      <w:proofErr w:type="gramStart"/>
      <w:r>
        <w:rPr>
          <w:rFonts w:ascii="Times New Roman" w:hAnsi="Times New Roman"/>
          <w:i/>
          <w:color w:val="111115"/>
          <w:sz w:val="30"/>
        </w:rPr>
        <w:t>помощи</w:t>
      </w:r>
      <w:proofErr w:type="gramEnd"/>
      <w:r>
        <w:rPr>
          <w:rFonts w:ascii="Times New Roman" w:hAnsi="Times New Roman"/>
          <w:i/>
          <w:color w:val="111115"/>
          <w:sz w:val="30"/>
        </w:rPr>
        <w:t xml:space="preserve"> какой синтаксической конструкции построил свое высказывание К. </w:t>
      </w:r>
      <w:proofErr w:type="spellStart"/>
      <w:r>
        <w:rPr>
          <w:rFonts w:ascii="Times New Roman" w:hAnsi="Times New Roman"/>
          <w:i/>
          <w:color w:val="111115"/>
          <w:sz w:val="30"/>
        </w:rPr>
        <w:t>Бови</w:t>
      </w:r>
      <w:proofErr w:type="spellEnd"/>
      <w:r>
        <w:rPr>
          <w:rFonts w:ascii="Times New Roman" w:hAnsi="Times New Roman"/>
          <w:i/>
          <w:color w:val="111115"/>
          <w:sz w:val="30"/>
        </w:rPr>
        <w:t xml:space="preserve">?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Это сложноподчиненное предложение, давайте определим его вид.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3.2. Формулировка темы. Целеполагание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Как видите, наших знаний пока не хватает. С такими предложениями мы еще не работали. Итак, тема урока: «Виды СПП с несколькими придаточными».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Давайте совместно поставим цель урока</w:t>
      </w:r>
      <w:r>
        <w:rPr>
          <w:rFonts w:ascii="Times New Roman" w:hAnsi="Times New Roman"/>
          <w:color w:val="111115"/>
          <w:sz w:val="30"/>
        </w:rPr>
        <w:t>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3.2. Анализ предложения.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А теперь запишите эпиграф и подчеркните грамматические основы, постройте схему предложения.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Доброта – это язык, на котором может разговаривать немой и который слышит и понимает глухой</w:t>
      </w:r>
      <w:proofErr w:type="gramStart"/>
      <w:r>
        <w:rPr>
          <w:rFonts w:ascii="Times New Roman" w:hAnsi="Times New Roman"/>
          <w:color w:val="111115"/>
          <w:sz w:val="30"/>
        </w:rPr>
        <w:t>.</w:t>
      </w:r>
      <w:proofErr w:type="gramEnd"/>
      <w:r>
        <w:rPr>
          <w:rFonts w:ascii="Times New Roman" w:hAnsi="Times New Roman"/>
          <w:color w:val="111115"/>
          <w:sz w:val="30"/>
        </w:rPr>
        <w:t xml:space="preserve"> […</w:t>
      </w:r>
      <w:proofErr w:type="gramStart"/>
      <w:r>
        <w:rPr>
          <w:rFonts w:ascii="Times New Roman" w:hAnsi="Times New Roman"/>
          <w:color w:val="111115"/>
          <w:sz w:val="30"/>
        </w:rPr>
        <w:t>с</w:t>
      </w:r>
      <w:proofErr w:type="gramEnd"/>
      <w:r>
        <w:rPr>
          <w:rFonts w:ascii="Times New Roman" w:hAnsi="Times New Roman"/>
          <w:color w:val="111115"/>
          <w:sz w:val="30"/>
        </w:rPr>
        <w:t>ущ.], (на котором ...) и (который ...).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Сложноподчиненное предложение, которое состоит из трех частей. Главной является первая часть, к двум придаточным частям ставится один вопрос - какой? На данный момент, что мы можем сказать об этом предложении? Сколько здесь придаточных?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4. Изучение нового материала.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4.1. Наблюдение над предложениями.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На партах лежат карточки. Ваша задача списать эти предложения, подчеркнуть грамматические основы и определить вид СПП с несколькими придаточными, зная только то, в русском языке выделяют 4 вида подчинения. </w:t>
      </w:r>
    </w:p>
    <w:p w:rsidR="00BA3762" w:rsidRDefault="009D3414">
      <w:pPr>
        <w:spacing w:after="0" w:line="360" w:lineRule="atLeast"/>
        <w:contextualSpacing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1</w:t>
      </w:r>
      <w:r>
        <w:rPr>
          <w:rFonts w:ascii="Times New Roman" w:hAnsi="Times New Roman"/>
          <w:color w:val="111115"/>
          <w:sz w:val="30"/>
        </w:rPr>
        <w:t xml:space="preserve">. </w:t>
      </w:r>
      <w:proofErr w:type="gramStart"/>
      <w:r>
        <w:rPr>
          <w:rFonts w:ascii="Times New Roman" w:hAnsi="Times New Roman"/>
          <w:b/>
          <w:color w:val="111115"/>
          <w:sz w:val="30"/>
        </w:rPr>
        <w:t>Последовательное</w:t>
      </w:r>
      <w:proofErr w:type="gramEnd"/>
      <w:r>
        <w:rPr>
          <w:rFonts w:ascii="Times New Roman" w:hAnsi="Times New Roman"/>
          <w:color w:val="111115"/>
          <w:sz w:val="30"/>
        </w:rPr>
        <w:t xml:space="preserve">; </w:t>
      </w:r>
      <w:r>
        <w:rPr>
          <w:rFonts w:ascii="Times New Roman" w:hAnsi="Times New Roman"/>
          <w:i/>
          <w:color w:val="111115"/>
          <w:sz w:val="30"/>
        </w:rPr>
        <w:t>– непрерывно следующий за другим</w:t>
      </w:r>
      <w:r>
        <w:rPr>
          <w:rFonts w:ascii="Times New Roman" w:hAnsi="Times New Roman"/>
          <w:color w:val="111115"/>
          <w:sz w:val="30"/>
        </w:rPr>
        <w:t>.</w:t>
      </w:r>
    </w:p>
    <w:p w:rsidR="00BA3762" w:rsidRDefault="009D3414">
      <w:pPr>
        <w:spacing w:after="0" w:line="360" w:lineRule="atLeast"/>
        <w:contextualSpacing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2. </w:t>
      </w:r>
      <w:proofErr w:type="gramStart"/>
      <w:r>
        <w:rPr>
          <w:rFonts w:ascii="Times New Roman" w:hAnsi="Times New Roman"/>
          <w:b/>
          <w:color w:val="111115"/>
          <w:sz w:val="30"/>
        </w:rPr>
        <w:t>Однородное</w:t>
      </w:r>
      <w:proofErr w:type="gramEnd"/>
      <w:r>
        <w:rPr>
          <w:rFonts w:ascii="Times New Roman" w:hAnsi="Times New Roman"/>
          <w:color w:val="111115"/>
          <w:sz w:val="30"/>
        </w:rPr>
        <w:t xml:space="preserve">; </w:t>
      </w:r>
      <w:r>
        <w:rPr>
          <w:rFonts w:ascii="Times New Roman" w:hAnsi="Times New Roman"/>
          <w:i/>
          <w:color w:val="111115"/>
          <w:sz w:val="30"/>
        </w:rPr>
        <w:t>– относящийся к тому же роду, разряду, одинаковый.</w:t>
      </w:r>
      <w:r>
        <w:rPr>
          <w:rFonts w:ascii="Times New Roman" w:hAnsi="Times New Roman"/>
          <w:color w:val="111115"/>
          <w:sz w:val="30"/>
        </w:rPr>
        <w:t xml:space="preserve"> </w:t>
      </w:r>
    </w:p>
    <w:p w:rsidR="00BA3762" w:rsidRDefault="009D3414">
      <w:pPr>
        <w:spacing w:after="0" w:line="360" w:lineRule="atLeast"/>
        <w:contextualSpacing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3. </w:t>
      </w:r>
      <w:proofErr w:type="gramStart"/>
      <w:r>
        <w:rPr>
          <w:rFonts w:ascii="Times New Roman" w:hAnsi="Times New Roman"/>
          <w:b/>
          <w:color w:val="111115"/>
          <w:sz w:val="30"/>
        </w:rPr>
        <w:t>Параллельное</w:t>
      </w:r>
      <w:proofErr w:type="gramEnd"/>
      <w:r>
        <w:rPr>
          <w:rFonts w:ascii="Times New Roman" w:hAnsi="Times New Roman"/>
          <w:color w:val="111115"/>
          <w:sz w:val="30"/>
        </w:rPr>
        <w:t xml:space="preserve">; </w:t>
      </w:r>
      <w:r>
        <w:rPr>
          <w:rFonts w:ascii="Times New Roman" w:hAnsi="Times New Roman"/>
          <w:i/>
          <w:color w:val="111115"/>
          <w:sz w:val="30"/>
        </w:rPr>
        <w:t>– идя в одном направлении с чем-то и нигде не пересекаясь.</w:t>
      </w:r>
    </w:p>
    <w:p w:rsidR="00BA3762" w:rsidRDefault="009D3414">
      <w:pPr>
        <w:spacing w:after="0" w:line="360" w:lineRule="atLeast"/>
        <w:contextualSpacing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4.</w:t>
      </w:r>
      <w:r>
        <w:rPr>
          <w:rFonts w:ascii="Times New Roman" w:hAnsi="Times New Roman"/>
          <w:i/>
          <w:color w:val="111115"/>
          <w:sz w:val="30"/>
        </w:rPr>
        <w:t> </w:t>
      </w:r>
      <w:r>
        <w:rPr>
          <w:rFonts w:ascii="Times New Roman" w:hAnsi="Times New Roman"/>
          <w:b/>
          <w:color w:val="111115"/>
          <w:sz w:val="30"/>
        </w:rPr>
        <w:t>Комбинированное</w:t>
      </w:r>
      <w:proofErr w:type="gramStart"/>
      <w:r>
        <w:rPr>
          <w:rFonts w:ascii="Times New Roman" w:hAnsi="Times New Roman"/>
          <w:i/>
          <w:color w:val="111115"/>
          <w:sz w:val="30"/>
        </w:rPr>
        <w:t>.</w:t>
      </w:r>
      <w:proofErr w:type="gramEnd"/>
      <w:r>
        <w:rPr>
          <w:rFonts w:ascii="Times New Roman" w:hAnsi="Times New Roman"/>
          <w:i/>
          <w:color w:val="111115"/>
          <w:sz w:val="30"/>
        </w:rPr>
        <w:t xml:space="preserve"> – </w:t>
      </w:r>
      <w:proofErr w:type="gramStart"/>
      <w:r>
        <w:rPr>
          <w:rFonts w:ascii="Times New Roman" w:hAnsi="Times New Roman"/>
          <w:i/>
          <w:color w:val="111115"/>
          <w:sz w:val="30"/>
        </w:rPr>
        <w:t>с</w:t>
      </w:r>
      <w:proofErr w:type="gramEnd"/>
      <w:r>
        <w:rPr>
          <w:rFonts w:ascii="Times New Roman" w:hAnsi="Times New Roman"/>
          <w:i/>
          <w:color w:val="111115"/>
          <w:sz w:val="30"/>
        </w:rPr>
        <w:t xml:space="preserve">остоящий из какой-нибудь комбинации, сочетания элементов, составных частей. </w:t>
      </w:r>
    </w:p>
    <w:p w:rsidR="00BA3762" w:rsidRDefault="009D3414">
      <w:pPr>
        <w:spacing w:after="0" w:line="360" w:lineRule="atLeast"/>
        <w:contextualSpacing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Как вы понимаете значение этих слов?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1. Я уверен, что если ты помогаешь другим, люди отплатят тебе тем же.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[глаг.], (что, (если</w:t>
      </w:r>
      <w:proofErr w:type="gramStart"/>
      <w:r>
        <w:rPr>
          <w:rFonts w:ascii="Times New Roman" w:hAnsi="Times New Roman"/>
          <w:color w:val="111115"/>
          <w:sz w:val="30"/>
        </w:rPr>
        <w:t xml:space="preserve"> ...), ... ). </w:t>
      </w:r>
      <w:proofErr w:type="gramEnd"/>
      <w:r>
        <w:rPr>
          <w:rFonts w:ascii="Times New Roman" w:hAnsi="Times New Roman"/>
          <w:b/>
          <w:i/>
          <w:color w:val="111115"/>
          <w:sz w:val="30"/>
        </w:rPr>
        <w:t>Последовательное</w:t>
      </w:r>
      <w:r>
        <w:rPr>
          <w:rFonts w:ascii="Times New Roman" w:hAnsi="Times New Roman"/>
          <w:color w:val="111115"/>
          <w:sz w:val="30"/>
        </w:rPr>
        <w:t xml:space="preserve"> подчинение с первой придаточной изъяснительной, со второй придаточной обстоятельственной условия.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2. Когда ты совершаешь добрые </w:t>
      </w:r>
      <w:proofErr w:type="gramStart"/>
      <w:r>
        <w:rPr>
          <w:rFonts w:ascii="Times New Roman" w:hAnsi="Times New Roman"/>
          <w:color w:val="111115"/>
          <w:sz w:val="30"/>
        </w:rPr>
        <w:t>поступки</w:t>
      </w:r>
      <w:proofErr w:type="gramEnd"/>
      <w:r>
        <w:rPr>
          <w:rFonts w:ascii="Times New Roman" w:hAnsi="Times New Roman"/>
          <w:color w:val="111115"/>
          <w:sz w:val="30"/>
        </w:rPr>
        <w:t xml:space="preserve"> и кто-то отвечает тебе добром, мир становится лучше. (Когда .... ) и (</w:t>
      </w:r>
      <w:proofErr w:type="gramStart"/>
      <w:r>
        <w:rPr>
          <w:rFonts w:ascii="Times New Roman" w:hAnsi="Times New Roman"/>
          <w:color w:val="111115"/>
          <w:sz w:val="30"/>
        </w:rPr>
        <w:t xml:space="preserve"> .</w:t>
      </w:r>
      <w:proofErr w:type="gramEnd"/>
      <w:r>
        <w:rPr>
          <w:rFonts w:ascii="Times New Roman" w:hAnsi="Times New Roman"/>
          <w:color w:val="111115"/>
          <w:sz w:val="30"/>
        </w:rPr>
        <w:t xml:space="preserve">.. ), [  ]. </w:t>
      </w:r>
      <w:r>
        <w:rPr>
          <w:rFonts w:ascii="Times New Roman" w:hAnsi="Times New Roman"/>
          <w:b/>
          <w:i/>
          <w:color w:val="111115"/>
          <w:sz w:val="30"/>
        </w:rPr>
        <w:t>Однородное</w:t>
      </w:r>
      <w:r>
        <w:rPr>
          <w:rFonts w:ascii="Times New Roman" w:hAnsi="Times New Roman"/>
          <w:color w:val="111115"/>
          <w:sz w:val="30"/>
        </w:rPr>
        <w:t xml:space="preserve"> подчинение с двумя придаточными обстоятельственными времени.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3. (Когда каждый человек будет неравнодушен к проблемам </w:t>
      </w:r>
      <w:proofErr w:type="gramStart"/>
      <w:r>
        <w:rPr>
          <w:rFonts w:ascii="Times New Roman" w:hAnsi="Times New Roman"/>
          <w:color w:val="111115"/>
          <w:sz w:val="30"/>
        </w:rPr>
        <w:t>другого</w:t>
      </w:r>
      <w:proofErr w:type="gramEnd"/>
      <w:r>
        <w:rPr>
          <w:rFonts w:ascii="Times New Roman" w:hAnsi="Times New Roman"/>
          <w:color w:val="111115"/>
          <w:sz w:val="30"/>
        </w:rPr>
        <w:t xml:space="preserve">), [то мир, (который нас окружает), станет лучше]. </w:t>
      </w:r>
      <w:r>
        <w:rPr>
          <w:rFonts w:ascii="Times New Roman" w:hAnsi="Times New Roman"/>
          <w:b/>
          <w:i/>
          <w:color w:val="111115"/>
          <w:sz w:val="30"/>
        </w:rPr>
        <w:t>Параллельное</w:t>
      </w:r>
      <w:r>
        <w:rPr>
          <w:rFonts w:ascii="Times New Roman" w:hAnsi="Times New Roman"/>
          <w:color w:val="111115"/>
          <w:sz w:val="30"/>
        </w:rPr>
        <w:t>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lastRenderedPageBreak/>
        <w:t xml:space="preserve">4. [Ведь она была доброй], (несмотря на </w:t>
      </w:r>
      <w:proofErr w:type="gramStart"/>
      <w:r>
        <w:rPr>
          <w:rFonts w:ascii="Times New Roman" w:hAnsi="Times New Roman"/>
          <w:color w:val="111115"/>
          <w:sz w:val="30"/>
        </w:rPr>
        <w:t>то</w:t>
      </w:r>
      <w:proofErr w:type="gramEnd"/>
      <w:r>
        <w:rPr>
          <w:rFonts w:ascii="Times New Roman" w:hAnsi="Times New Roman"/>
          <w:color w:val="111115"/>
          <w:sz w:val="30"/>
        </w:rPr>
        <w:t xml:space="preserve"> что всегда глядела исподлобья сердитыми, придирчивыми глазами) и губы у нее, (когда она молчала), были плотно и властно сжаты), (словно наглухо прибиты одна к другой).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 xml:space="preserve">СПП с однородным, последовательным и параллельным подчинением. Однородные придаточные 2 и 3 относятся ко всей главной части, присоединяются </w:t>
      </w:r>
      <w:proofErr w:type="gramStart"/>
      <w:r>
        <w:rPr>
          <w:rFonts w:ascii="Times New Roman" w:hAnsi="Times New Roman"/>
          <w:color w:val="111115"/>
          <w:sz w:val="30"/>
        </w:rPr>
        <w:t>союзом</w:t>
      </w:r>
      <w:proofErr w:type="gramEnd"/>
      <w:r>
        <w:rPr>
          <w:rFonts w:ascii="Times New Roman" w:hAnsi="Times New Roman"/>
          <w:color w:val="111115"/>
          <w:sz w:val="30"/>
        </w:rPr>
        <w:t xml:space="preserve"> </w:t>
      </w:r>
      <w:r>
        <w:rPr>
          <w:rFonts w:ascii="Times New Roman" w:hAnsi="Times New Roman"/>
          <w:b/>
          <w:color w:val="111115"/>
          <w:sz w:val="30"/>
        </w:rPr>
        <w:t>несмотря на то что (</w:t>
      </w:r>
      <w:r>
        <w:rPr>
          <w:rFonts w:ascii="Times New Roman" w:hAnsi="Times New Roman"/>
          <w:color w:val="111115"/>
          <w:sz w:val="30"/>
        </w:rPr>
        <w:t xml:space="preserve">в придаточной 3 союз опускается) и являются придаточными уступительными. Придаточная 4 относится к придаточной 3, присоединяется </w:t>
      </w:r>
      <w:proofErr w:type="gramStart"/>
      <w:r>
        <w:rPr>
          <w:rFonts w:ascii="Times New Roman" w:hAnsi="Times New Roman"/>
          <w:color w:val="111115"/>
          <w:sz w:val="30"/>
        </w:rPr>
        <w:t>союзом</w:t>
      </w:r>
      <w:proofErr w:type="gramEnd"/>
      <w:r>
        <w:rPr>
          <w:rFonts w:ascii="Times New Roman" w:hAnsi="Times New Roman"/>
          <w:color w:val="111115"/>
          <w:sz w:val="30"/>
        </w:rPr>
        <w:t xml:space="preserve"> </w:t>
      </w:r>
      <w:r>
        <w:rPr>
          <w:rFonts w:ascii="Times New Roman" w:hAnsi="Times New Roman"/>
          <w:b/>
          <w:color w:val="111115"/>
          <w:sz w:val="30"/>
        </w:rPr>
        <w:t xml:space="preserve">когда </w:t>
      </w:r>
      <w:r>
        <w:rPr>
          <w:rFonts w:ascii="Times New Roman" w:hAnsi="Times New Roman"/>
          <w:color w:val="111115"/>
          <w:sz w:val="30"/>
        </w:rPr>
        <w:t xml:space="preserve">и является придаточной временной. Придаточная 5 относится к придаточной 3, присоединяется </w:t>
      </w:r>
      <w:proofErr w:type="gramStart"/>
      <w:r>
        <w:rPr>
          <w:rFonts w:ascii="Times New Roman" w:hAnsi="Times New Roman"/>
          <w:color w:val="111115"/>
          <w:sz w:val="30"/>
        </w:rPr>
        <w:t>союзом</w:t>
      </w:r>
      <w:proofErr w:type="gramEnd"/>
      <w:r>
        <w:rPr>
          <w:rFonts w:ascii="Times New Roman" w:hAnsi="Times New Roman"/>
          <w:color w:val="111115"/>
          <w:sz w:val="30"/>
        </w:rPr>
        <w:t xml:space="preserve"> </w:t>
      </w:r>
      <w:r>
        <w:rPr>
          <w:rFonts w:ascii="Times New Roman" w:hAnsi="Times New Roman"/>
          <w:b/>
          <w:color w:val="111115"/>
          <w:sz w:val="30"/>
        </w:rPr>
        <w:t>словно</w:t>
      </w:r>
      <w:r>
        <w:rPr>
          <w:rFonts w:ascii="Times New Roman" w:hAnsi="Times New Roman"/>
          <w:color w:val="111115"/>
          <w:sz w:val="30"/>
        </w:rPr>
        <w:t xml:space="preserve"> и является придаточной сравнительной.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 xml:space="preserve">4.2. Проверка результатов.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Обращаю ваше внимание на то, что строение СПП с несколькими придаточными можно изобразить с помощью двух типов схем: линейной и вертикальной. </w:t>
      </w:r>
    </w:p>
    <w:p w:rsidR="00BA3762" w:rsidRDefault="009D3414" w:rsidP="005243E0">
      <w:pPr>
        <w:pStyle w:val="a5"/>
        <w:spacing w:after="0" w:line="360" w:lineRule="atLeast"/>
        <w:ind w:left="0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ФИЗКУЛЬТМИНУТКА</w:t>
      </w:r>
      <w:r>
        <w:rPr>
          <w:rFonts w:ascii="Times New Roman" w:hAnsi="Times New Roman"/>
          <w:b/>
          <w:color w:val="111115"/>
          <w:sz w:val="30"/>
        </w:rPr>
        <w:br/>
        <w:t>4.3. Работа с учебником.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Проверим себя, ознакомившись с теоретическим материалом параграфа на с. 137-139.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В результате самостоятельной работы вам необходимо выявить особенности строения СПП с несколькими придаточными, оформить опорную схему и исправить ошибки в предыдущем задании. </w:t>
      </w:r>
    </w:p>
    <w:p w:rsidR="00BA3762" w:rsidRDefault="009D3414">
      <w:pPr>
        <w:spacing w:after="0" w:line="360" w:lineRule="atLeast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1 ряд выписывает краткую информацию о последовательном виде подчинения.</w:t>
      </w:r>
      <w:r>
        <w:rPr>
          <w:rFonts w:ascii="Times New Roman" w:hAnsi="Times New Roman"/>
          <w:i/>
          <w:color w:val="111115"/>
          <w:sz w:val="30"/>
        </w:rPr>
        <w:br/>
        <w:t>2 – однородном.</w:t>
      </w:r>
      <w:r>
        <w:rPr>
          <w:rFonts w:ascii="Times New Roman" w:hAnsi="Times New Roman"/>
          <w:i/>
          <w:color w:val="111115"/>
          <w:sz w:val="30"/>
        </w:rPr>
        <w:br/>
        <w:t>3 – параллельном.</w:t>
      </w:r>
      <w:r>
        <w:rPr>
          <w:rFonts w:ascii="Times New Roman" w:hAnsi="Times New Roman"/>
          <w:i/>
          <w:color w:val="111115"/>
          <w:sz w:val="30"/>
        </w:rPr>
        <w:br/>
        <w:t>И все вместе о комбинированном виде подчинения. Внимательно слушайте друг друга и заполняйте схему.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Пока один ряд сообщает информацию для вас - вы должны ее внести в ваши схемы. Объяснение друг другу информации о видах СПП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ВИДЫ СПП с несколькими придаточными (на слайде)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 xml:space="preserve">Вернемся к нашему эпиграфу. Проверка предложения – см. на слайде.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  <w:u w:val="single"/>
        </w:rPr>
      </w:pPr>
      <w:r>
        <w:rPr>
          <w:rFonts w:ascii="Times New Roman" w:hAnsi="Times New Roman"/>
          <w:i/>
          <w:color w:val="111115"/>
          <w:sz w:val="30"/>
          <w:u w:val="single"/>
        </w:rPr>
        <w:t>Однородные придаточные определительные. Однородное подчинение.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 xml:space="preserve">5. Закрепление </w:t>
      </w:r>
      <w:proofErr w:type="gramStart"/>
      <w:r>
        <w:rPr>
          <w:rFonts w:ascii="Times New Roman" w:hAnsi="Times New Roman"/>
          <w:b/>
          <w:color w:val="111115"/>
          <w:sz w:val="30"/>
        </w:rPr>
        <w:t>изученного</w:t>
      </w:r>
      <w:proofErr w:type="gramEnd"/>
      <w:r>
        <w:rPr>
          <w:rFonts w:ascii="Times New Roman" w:hAnsi="Times New Roman"/>
          <w:b/>
          <w:color w:val="111115"/>
          <w:sz w:val="30"/>
        </w:rPr>
        <w:t xml:space="preserve">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Нам необходимо построить СПП с несколькими придаточными на тему «Доброта в нашей жизни» по шаблонам. Определить вид подчинения.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 xml:space="preserve">1. Я уверен, (что …), (когда…).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Последовательное</w:t>
      </w:r>
      <w:r>
        <w:rPr>
          <w:rFonts w:ascii="Times New Roman" w:hAnsi="Times New Roman"/>
          <w:color w:val="111115"/>
          <w:sz w:val="30"/>
        </w:rPr>
        <w:t xml:space="preserve">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2. (Если…), (если…), кто ж тогда рассеет мрак.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t>Если </w:t>
      </w:r>
      <w:r>
        <w:rPr>
          <w:rFonts w:ascii="Times New Roman" w:hAnsi="Times New Roman"/>
          <w:i/>
          <w:color w:val="111115"/>
          <w:sz w:val="30"/>
          <w:u w:val="single"/>
        </w:rPr>
        <w:t>я гореть не буду</w:t>
      </w:r>
      <w:r>
        <w:rPr>
          <w:rFonts w:ascii="Times New Roman" w:hAnsi="Times New Roman"/>
          <w:i/>
          <w:color w:val="111115"/>
          <w:sz w:val="30"/>
        </w:rPr>
        <w:t>, если </w:t>
      </w:r>
      <w:r>
        <w:rPr>
          <w:rFonts w:ascii="Times New Roman" w:hAnsi="Times New Roman"/>
          <w:i/>
          <w:color w:val="111115"/>
          <w:sz w:val="30"/>
          <w:u w:val="single"/>
        </w:rPr>
        <w:t>ты</w:t>
      </w:r>
      <w:r>
        <w:rPr>
          <w:rFonts w:ascii="Times New Roman" w:hAnsi="Times New Roman"/>
          <w:i/>
          <w:color w:val="111115"/>
          <w:sz w:val="30"/>
        </w:rPr>
        <w:t> </w:t>
      </w:r>
      <w:r>
        <w:rPr>
          <w:rFonts w:ascii="Times New Roman" w:hAnsi="Times New Roman"/>
          <w:i/>
          <w:color w:val="111115"/>
          <w:sz w:val="30"/>
          <w:u w:val="single"/>
        </w:rPr>
        <w:t>гореть не будешь</w:t>
      </w:r>
      <w:r>
        <w:rPr>
          <w:rFonts w:ascii="Times New Roman" w:hAnsi="Times New Roman"/>
          <w:i/>
          <w:color w:val="111115"/>
          <w:sz w:val="30"/>
        </w:rPr>
        <w:t>, если </w:t>
      </w:r>
      <w:r>
        <w:rPr>
          <w:rFonts w:ascii="Times New Roman" w:hAnsi="Times New Roman"/>
          <w:i/>
          <w:color w:val="111115"/>
          <w:sz w:val="30"/>
          <w:u w:val="single"/>
        </w:rPr>
        <w:t>мы</w:t>
      </w:r>
      <w:r>
        <w:rPr>
          <w:rFonts w:ascii="Times New Roman" w:hAnsi="Times New Roman"/>
          <w:i/>
          <w:color w:val="111115"/>
          <w:sz w:val="30"/>
        </w:rPr>
        <w:t> </w:t>
      </w:r>
      <w:r>
        <w:rPr>
          <w:rFonts w:ascii="Times New Roman" w:hAnsi="Times New Roman"/>
          <w:i/>
          <w:color w:val="111115"/>
          <w:sz w:val="30"/>
          <w:u w:val="single"/>
        </w:rPr>
        <w:t>гореть не будем</w:t>
      </w:r>
      <w:r>
        <w:rPr>
          <w:rFonts w:ascii="Times New Roman" w:hAnsi="Times New Roman"/>
          <w:i/>
          <w:color w:val="111115"/>
          <w:sz w:val="30"/>
        </w:rPr>
        <w:t>, </w:t>
      </w:r>
      <w:r>
        <w:rPr>
          <w:rFonts w:ascii="Times New Roman" w:hAnsi="Times New Roman"/>
          <w:i/>
          <w:color w:val="111115"/>
          <w:sz w:val="30"/>
          <w:u w:val="single"/>
        </w:rPr>
        <w:t>кто</w:t>
      </w:r>
      <w:r>
        <w:rPr>
          <w:rFonts w:ascii="Times New Roman" w:hAnsi="Times New Roman"/>
          <w:i/>
          <w:color w:val="111115"/>
          <w:sz w:val="30"/>
        </w:rPr>
        <w:t> ж тогда </w:t>
      </w:r>
      <w:r>
        <w:rPr>
          <w:rFonts w:ascii="Times New Roman" w:hAnsi="Times New Roman"/>
          <w:i/>
          <w:color w:val="111115"/>
          <w:sz w:val="30"/>
          <w:u w:val="single"/>
        </w:rPr>
        <w:t>рассеет мрак</w:t>
      </w:r>
      <w:r>
        <w:rPr>
          <w:rFonts w:ascii="Times New Roman" w:hAnsi="Times New Roman"/>
          <w:i/>
          <w:color w:val="111115"/>
          <w:sz w:val="30"/>
        </w:rPr>
        <w:t>?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i/>
          <w:color w:val="111115"/>
          <w:sz w:val="30"/>
        </w:rPr>
      </w:pPr>
      <w:r>
        <w:rPr>
          <w:rFonts w:ascii="Times New Roman" w:hAnsi="Times New Roman"/>
          <w:i/>
          <w:color w:val="111115"/>
          <w:sz w:val="30"/>
        </w:rPr>
        <w:lastRenderedPageBreak/>
        <w:t>Однородное подчинение. Придаточные обстоятельственные условия</w:t>
      </w:r>
      <w:proofErr w:type="gramStart"/>
      <w:r>
        <w:rPr>
          <w:rFonts w:ascii="Times New Roman" w:hAnsi="Times New Roman"/>
          <w:i/>
          <w:color w:val="111115"/>
          <w:sz w:val="30"/>
        </w:rPr>
        <w:t>.</w:t>
      </w:r>
      <w:proofErr w:type="gramEnd"/>
      <w:r>
        <w:rPr>
          <w:rFonts w:ascii="Times New Roman" w:hAnsi="Times New Roman"/>
          <w:i/>
          <w:color w:val="111115"/>
          <w:sz w:val="30"/>
        </w:rPr>
        <w:t xml:space="preserve"> (</w:t>
      </w:r>
      <w:proofErr w:type="gramStart"/>
      <w:r>
        <w:rPr>
          <w:rFonts w:ascii="Times New Roman" w:hAnsi="Times New Roman"/>
          <w:i/>
          <w:color w:val="111115"/>
          <w:sz w:val="30"/>
        </w:rPr>
        <w:t>п</w:t>
      </w:r>
      <w:proofErr w:type="gramEnd"/>
      <w:r>
        <w:rPr>
          <w:rFonts w:ascii="Times New Roman" w:hAnsi="Times New Roman"/>
          <w:i/>
          <w:color w:val="111115"/>
          <w:sz w:val="30"/>
        </w:rPr>
        <w:t>ри каком условии)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i/>
          <w:color w:val="111115"/>
          <w:sz w:val="30"/>
        </w:rPr>
      </w:pPr>
      <w:r>
        <w:rPr>
          <w:rFonts w:ascii="Times New Roman" w:hAnsi="Times New Roman"/>
          <w:b/>
          <w:i/>
          <w:color w:val="111115"/>
          <w:sz w:val="30"/>
        </w:rPr>
        <w:t xml:space="preserve">Чтение составленных предложений, объяснение их структуры и смысла. 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6. Рефлексия. Подведение итогов урока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Без доброты мир просто не может существовать, и мы в этом в очередной раз убедились, когда вы составили сложноподчиненные предложения на тему «Доброта в нашей жизни».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Давайте вспомним, какую цель урока мы поставили. Достигли ли мы ее? Что новое вы узнали о сложноподчиненном предложении? Помогла ли составленная схема систематизировать материал?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b/>
          <w:color w:val="111115"/>
          <w:sz w:val="30"/>
        </w:rPr>
      </w:pPr>
      <w:r>
        <w:rPr>
          <w:rFonts w:ascii="Times New Roman" w:hAnsi="Times New Roman"/>
          <w:b/>
          <w:color w:val="111115"/>
          <w:sz w:val="30"/>
        </w:rPr>
        <w:t>7. Домашнее задание.</w:t>
      </w:r>
    </w:p>
    <w:p w:rsidR="00BA3762" w:rsidRDefault="009D3414">
      <w:pPr>
        <w:spacing w:after="0" w:line="360" w:lineRule="atLeast"/>
        <w:jc w:val="both"/>
        <w:rPr>
          <w:rFonts w:ascii="Times New Roman" w:hAnsi="Times New Roman"/>
          <w:color w:val="111115"/>
          <w:sz w:val="30"/>
        </w:rPr>
      </w:pPr>
      <w:r>
        <w:rPr>
          <w:rFonts w:ascii="Times New Roman" w:hAnsi="Times New Roman"/>
          <w:color w:val="111115"/>
          <w:sz w:val="30"/>
        </w:rPr>
        <w:t>§ 26. Текст «С пользой для людей» из сборника материалов для выпускного экзамена по русскому языку, стр. 69 (выписать СПП, разбор по плану).</w:t>
      </w:r>
    </w:p>
    <w:p w:rsidR="005243E0" w:rsidRDefault="005243E0" w:rsidP="005243E0">
      <w:pPr>
        <w:jc w:val="both"/>
        <w:rPr>
          <w:rFonts w:ascii="Times New Roman" w:hAnsi="Times New Roman"/>
          <w:sz w:val="30"/>
        </w:rPr>
      </w:pPr>
    </w:p>
    <w:p w:rsidR="005243E0" w:rsidRDefault="005243E0" w:rsidP="005243E0">
      <w:pPr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ПРИЛОЖЕНИЕ</w:t>
      </w:r>
    </w:p>
    <w:p w:rsidR="005243E0" w:rsidRDefault="005243E0" w:rsidP="005243E0">
      <w:pPr>
        <w:pStyle w:val="a5"/>
        <w:spacing w:after="0" w:line="276" w:lineRule="auto"/>
        <w:ind w:left="0"/>
        <w:contextualSpacing w:val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Ведь она была доброй, несмотря на </w:t>
      </w:r>
      <w:proofErr w:type="gramStart"/>
      <w:r>
        <w:rPr>
          <w:rFonts w:ascii="Times New Roman" w:hAnsi="Times New Roman"/>
          <w:sz w:val="30"/>
        </w:rPr>
        <w:t>то</w:t>
      </w:r>
      <w:proofErr w:type="gramEnd"/>
      <w:r>
        <w:rPr>
          <w:rFonts w:ascii="Times New Roman" w:hAnsi="Times New Roman"/>
          <w:sz w:val="30"/>
        </w:rPr>
        <w:t xml:space="preserve"> что всегда глядела исподлобья сердитыми, придирчивыми глазами и губы у нее, когда она молчала, были плотно и властно сжаты, словно наглухо прибиты одна к другой. </w:t>
      </w:r>
    </w:p>
    <w:p w:rsidR="005243E0" w:rsidRDefault="005243E0" w:rsidP="005243E0">
      <w:pPr>
        <w:jc w:val="both"/>
        <w:rPr>
          <w:rFonts w:ascii="Times New Roman" w:hAnsi="Times New Roman"/>
          <w:sz w:val="30"/>
        </w:rPr>
      </w:pPr>
    </w:p>
    <w:p w:rsidR="00BA3762" w:rsidRDefault="009D3414" w:rsidP="005243E0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Я уверен, что, если ты помогаешь другим, люди отплатят тебе тем же. </w:t>
      </w:r>
    </w:p>
    <w:p w:rsidR="00BA3762" w:rsidRDefault="00BA3762">
      <w:pPr>
        <w:pStyle w:val="a5"/>
        <w:spacing w:after="0" w:line="276" w:lineRule="auto"/>
        <w:ind w:left="-131"/>
        <w:contextualSpacing w:val="0"/>
        <w:jc w:val="both"/>
        <w:rPr>
          <w:rFonts w:ascii="Times New Roman" w:hAnsi="Times New Roman"/>
          <w:sz w:val="30"/>
        </w:rPr>
      </w:pPr>
    </w:p>
    <w:p w:rsidR="00BA3762" w:rsidRPr="005243E0" w:rsidRDefault="009D3414" w:rsidP="005243E0">
      <w:pPr>
        <w:spacing w:after="0" w:line="276" w:lineRule="auto"/>
        <w:jc w:val="both"/>
        <w:rPr>
          <w:rFonts w:ascii="Times New Roman" w:hAnsi="Times New Roman"/>
          <w:sz w:val="30"/>
        </w:rPr>
      </w:pPr>
      <w:r w:rsidRPr="005243E0">
        <w:rPr>
          <w:rFonts w:ascii="Times New Roman" w:hAnsi="Times New Roman"/>
          <w:sz w:val="30"/>
        </w:rPr>
        <w:t xml:space="preserve">Когда ты совершаешь добрые </w:t>
      </w:r>
      <w:proofErr w:type="gramStart"/>
      <w:r w:rsidRPr="005243E0">
        <w:rPr>
          <w:rFonts w:ascii="Times New Roman" w:hAnsi="Times New Roman"/>
          <w:sz w:val="30"/>
        </w:rPr>
        <w:t>поступки</w:t>
      </w:r>
      <w:proofErr w:type="gramEnd"/>
      <w:r w:rsidRPr="005243E0">
        <w:rPr>
          <w:rFonts w:ascii="Times New Roman" w:hAnsi="Times New Roman"/>
          <w:sz w:val="30"/>
        </w:rPr>
        <w:t xml:space="preserve"> и кто-то отвечает тебе добром, мир становится лучше.  </w:t>
      </w:r>
    </w:p>
    <w:p w:rsidR="00BA3762" w:rsidRDefault="00BA3762">
      <w:pPr>
        <w:pStyle w:val="a5"/>
        <w:spacing w:after="0" w:line="276" w:lineRule="auto"/>
        <w:ind w:left="-131"/>
        <w:contextualSpacing w:val="0"/>
        <w:jc w:val="both"/>
        <w:rPr>
          <w:rFonts w:ascii="Times New Roman" w:hAnsi="Times New Roman"/>
          <w:sz w:val="30"/>
        </w:rPr>
      </w:pPr>
    </w:p>
    <w:p w:rsidR="00BA3762" w:rsidRPr="005243E0" w:rsidRDefault="009D3414" w:rsidP="005243E0">
      <w:pPr>
        <w:spacing w:after="0" w:line="276" w:lineRule="auto"/>
        <w:jc w:val="both"/>
        <w:rPr>
          <w:rFonts w:ascii="Times New Roman" w:hAnsi="Times New Roman"/>
          <w:sz w:val="30"/>
        </w:rPr>
      </w:pPr>
      <w:r w:rsidRPr="005243E0">
        <w:rPr>
          <w:rFonts w:ascii="Times New Roman" w:hAnsi="Times New Roman"/>
          <w:sz w:val="30"/>
        </w:rPr>
        <w:t xml:space="preserve">Когда каждый человек будет неравнодушен к проблемам </w:t>
      </w:r>
      <w:proofErr w:type="gramStart"/>
      <w:r w:rsidRPr="005243E0">
        <w:rPr>
          <w:rFonts w:ascii="Times New Roman" w:hAnsi="Times New Roman"/>
          <w:sz w:val="30"/>
        </w:rPr>
        <w:t>другого</w:t>
      </w:r>
      <w:proofErr w:type="gramEnd"/>
      <w:r w:rsidRPr="005243E0">
        <w:rPr>
          <w:rFonts w:ascii="Times New Roman" w:hAnsi="Times New Roman"/>
          <w:sz w:val="30"/>
        </w:rPr>
        <w:t>, то мир, который нас окружает, станет лучше.</w:t>
      </w:r>
    </w:p>
    <w:p w:rsidR="00BA3762" w:rsidRDefault="00BA3762">
      <w:pPr>
        <w:pStyle w:val="a5"/>
        <w:spacing w:after="0" w:line="276" w:lineRule="auto"/>
        <w:ind w:left="-131"/>
        <w:contextualSpacing w:val="0"/>
        <w:jc w:val="both"/>
        <w:rPr>
          <w:rFonts w:ascii="Times New Roman" w:hAnsi="Times New Roman"/>
          <w:sz w:val="30"/>
        </w:rPr>
      </w:pPr>
      <w:bookmarkStart w:id="0" w:name="_GoBack"/>
      <w:bookmarkEnd w:id="0"/>
    </w:p>
    <w:sectPr w:rsidR="00BA3762">
      <w:footerReference w:type="default" r:id="rId8"/>
      <w:pgSz w:w="11908" w:h="1684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A3" w:rsidRDefault="00D45EA3">
      <w:pPr>
        <w:spacing w:after="0" w:line="240" w:lineRule="auto"/>
      </w:pPr>
      <w:r>
        <w:separator/>
      </w:r>
    </w:p>
  </w:endnote>
  <w:endnote w:type="continuationSeparator" w:id="0">
    <w:p w:rsidR="00D45EA3" w:rsidRDefault="00D4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62" w:rsidRDefault="00BA3762" w:rsidP="005243E0">
    <w:pPr>
      <w:pStyle w:val="aa"/>
      <w:jc w:val="center"/>
    </w:pPr>
  </w:p>
  <w:p w:rsidR="00BA3762" w:rsidRDefault="00BA37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A3" w:rsidRDefault="00D45EA3">
      <w:pPr>
        <w:spacing w:after="0" w:line="240" w:lineRule="auto"/>
      </w:pPr>
      <w:r>
        <w:separator/>
      </w:r>
    </w:p>
  </w:footnote>
  <w:footnote w:type="continuationSeparator" w:id="0">
    <w:p w:rsidR="00D45EA3" w:rsidRDefault="00D4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763"/>
    <w:multiLevelType w:val="multilevel"/>
    <w:tmpl w:val="13807B04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1">
    <w:nsid w:val="76C4055B"/>
    <w:multiLevelType w:val="multilevel"/>
    <w:tmpl w:val="239A4FAA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762"/>
    <w:rsid w:val="005211A5"/>
    <w:rsid w:val="005243E0"/>
    <w:rsid w:val="009D3414"/>
    <w:rsid w:val="00BA3762"/>
    <w:rsid w:val="00D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2023-03-02T06:05:00Z</dcterms:created>
  <dcterms:modified xsi:type="dcterms:W3CDTF">2023-03-03T12:16:00Z</dcterms:modified>
</cp:coreProperties>
</file>